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9C" w:rsidRPr="00BC369C" w:rsidRDefault="000852DE" w:rsidP="00BC369C">
      <w:pPr>
        <w:jc w:val="center"/>
      </w:pPr>
      <w:r>
        <w:rPr>
          <w:b/>
        </w:rPr>
        <w:t>PERSONAL FINANCE UNIT SUMMATIVE TASK RUBRIC</w:t>
      </w:r>
    </w:p>
    <w:p w:rsidR="00BC369C" w:rsidRDefault="00BC369C"/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576"/>
      </w:tblGrid>
      <w:tr w:rsidR="00DD1BAC" w:rsidRPr="00DD1BAC" w:rsidTr="00ED4FD5">
        <w:tc>
          <w:tcPr>
            <w:tcW w:w="9576" w:type="dxa"/>
            <w:shd w:val="clear" w:color="auto" w:fill="A6A6A6" w:themeFill="background1" w:themeFillShade="A6"/>
          </w:tcPr>
          <w:p w:rsidR="00DD1BAC" w:rsidRPr="00DD1BAC" w:rsidRDefault="00DD1BAC" w:rsidP="00B53382">
            <w:pPr>
              <w:rPr>
                <w:sz w:val="20"/>
                <w:szCs w:val="20"/>
                <w:lang w:val="en-CA"/>
              </w:rPr>
            </w:pPr>
            <w:r w:rsidRPr="00DD1BAC">
              <w:rPr>
                <w:b/>
                <w:sz w:val="20"/>
                <w:szCs w:val="20"/>
                <w:lang w:val="en-CA"/>
              </w:rPr>
              <w:t>Knowledge &amp; Understanding</w:t>
            </w:r>
            <w:r w:rsidRPr="00DD1BAC">
              <w:rPr>
                <w:sz w:val="20"/>
                <w:szCs w:val="20"/>
                <w:lang w:val="en-CA"/>
              </w:rPr>
              <w:t xml:space="preserve"> </w:t>
            </w:r>
            <w:r w:rsidR="00B53382">
              <w:rPr>
                <w:sz w:val="20"/>
                <w:szCs w:val="20"/>
                <w:lang w:val="en-CA"/>
              </w:rPr>
              <w:t>–</w:t>
            </w:r>
            <w:r w:rsidRPr="00DD1BAC">
              <w:rPr>
                <w:sz w:val="20"/>
                <w:szCs w:val="20"/>
                <w:lang w:val="en-CA"/>
              </w:rPr>
              <w:t xml:space="preserve"> </w:t>
            </w:r>
            <w:r w:rsidR="00B53382">
              <w:rPr>
                <w:i/>
                <w:sz w:val="20"/>
                <w:szCs w:val="20"/>
                <w:lang w:val="en-CA"/>
              </w:rPr>
              <w:t>S</w:t>
            </w:r>
            <w:r w:rsidRPr="00DD1BAC">
              <w:rPr>
                <w:i/>
                <w:sz w:val="20"/>
                <w:szCs w:val="20"/>
                <w:lang w:val="en-CA"/>
              </w:rPr>
              <w:t>ubject-specific con</w:t>
            </w:r>
            <w:r w:rsidR="00132552">
              <w:rPr>
                <w:i/>
                <w:sz w:val="20"/>
                <w:szCs w:val="20"/>
                <w:lang w:val="en-CA"/>
              </w:rPr>
              <w:t xml:space="preserve">tent acquired in each course </w:t>
            </w:r>
            <w:r w:rsidRPr="00DD1BAC">
              <w:rPr>
                <w:i/>
                <w:sz w:val="20"/>
                <w:szCs w:val="20"/>
                <w:lang w:val="en-CA"/>
              </w:rPr>
              <w:t>and the comprehension of its meaning and significance</w:t>
            </w:r>
          </w:p>
        </w:tc>
      </w:tr>
    </w:tbl>
    <w:p w:rsidR="00DD1BAC" w:rsidRDefault="00DD1BAC">
      <w:pPr>
        <w:rPr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0"/>
        <w:gridCol w:w="1569"/>
        <w:gridCol w:w="1569"/>
        <w:gridCol w:w="1569"/>
        <w:gridCol w:w="1569"/>
        <w:gridCol w:w="1570"/>
      </w:tblGrid>
      <w:tr w:rsidR="00F968DB" w:rsidRPr="00B53382" w:rsidTr="00F968DB">
        <w:tc>
          <w:tcPr>
            <w:tcW w:w="1730" w:type="dxa"/>
            <w:shd w:val="clear" w:color="auto" w:fill="000000" w:themeFill="text1"/>
          </w:tcPr>
          <w:p w:rsidR="00F968DB" w:rsidRPr="00352EB9" w:rsidRDefault="00F968DB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352EB9">
              <w:rPr>
                <w:b/>
                <w:sz w:val="16"/>
                <w:szCs w:val="16"/>
                <w:lang w:val="en-CA"/>
              </w:rPr>
              <w:t>Categories</w:t>
            </w:r>
          </w:p>
        </w:tc>
        <w:tc>
          <w:tcPr>
            <w:tcW w:w="1569" w:type="dxa"/>
            <w:shd w:val="clear" w:color="auto" w:fill="000000" w:themeFill="text1"/>
          </w:tcPr>
          <w:p w:rsidR="00F968DB" w:rsidRDefault="00F968DB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>
              <w:rPr>
                <w:b/>
                <w:sz w:val="16"/>
                <w:szCs w:val="16"/>
                <w:lang w:val="en-CA"/>
              </w:rPr>
              <w:t>Level 0</w:t>
            </w:r>
          </w:p>
          <w:p w:rsidR="00F968DB" w:rsidRPr="00352EB9" w:rsidRDefault="00F968DB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>
              <w:rPr>
                <w:b/>
                <w:sz w:val="16"/>
                <w:szCs w:val="16"/>
                <w:lang w:val="en-CA"/>
              </w:rPr>
              <w:t>0 – 49%</w:t>
            </w:r>
          </w:p>
        </w:tc>
        <w:tc>
          <w:tcPr>
            <w:tcW w:w="1569" w:type="dxa"/>
            <w:shd w:val="clear" w:color="auto" w:fill="000000" w:themeFill="text1"/>
          </w:tcPr>
          <w:p w:rsidR="00F968DB" w:rsidRPr="00352EB9" w:rsidRDefault="00F968DB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352EB9">
              <w:rPr>
                <w:b/>
                <w:sz w:val="16"/>
                <w:szCs w:val="16"/>
                <w:lang w:val="en-CA"/>
              </w:rPr>
              <w:t>Level 1</w:t>
            </w:r>
          </w:p>
          <w:p w:rsidR="00F968DB" w:rsidRPr="00352EB9" w:rsidRDefault="00F968DB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352EB9">
              <w:rPr>
                <w:b/>
                <w:sz w:val="16"/>
                <w:szCs w:val="16"/>
                <w:lang w:val="en-CA"/>
              </w:rPr>
              <w:t>50 – 59%</w:t>
            </w:r>
          </w:p>
        </w:tc>
        <w:tc>
          <w:tcPr>
            <w:tcW w:w="1569" w:type="dxa"/>
            <w:shd w:val="clear" w:color="auto" w:fill="000000" w:themeFill="text1"/>
          </w:tcPr>
          <w:p w:rsidR="00F968DB" w:rsidRPr="00352EB9" w:rsidRDefault="00F968DB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352EB9">
              <w:rPr>
                <w:b/>
                <w:sz w:val="16"/>
                <w:szCs w:val="16"/>
                <w:lang w:val="en-CA"/>
              </w:rPr>
              <w:t>Level 2</w:t>
            </w:r>
          </w:p>
          <w:p w:rsidR="00F968DB" w:rsidRPr="00352EB9" w:rsidRDefault="00F968DB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352EB9">
              <w:rPr>
                <w:b/>
                <w:sz w:val="16"/>
                <w:szCs w:val="16"/>
                <w:lang w:val="en-CA"/>
              </w:rPr>
              <w:t>60 – 69%</w:t>
            </w:r>
          </w:p>
        </w:tc>
        <w:tc>
          <w:tcPr>
            <w:tcW w:w="1569" w:type="dxa"/>
            <w:shd w:val="clear" w:color="auto" w:fill="000000" w:themeFill="text1"/>
          </w:tcPr>
          <w:p w:rsidR="00F968DB" w:rsidRPr="00352EB9" w:rsidRDefault="00F968DB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352EB9">
              <w:rPr>
                <w:b/>
                <w:sz w:val="16"/>
                <w:szCs w:val="16"/>
                <w:lang w:val="en-CA"/>
              </w:rPr>
              <w:t>Level 3</w:t>
            </w:r>
          </w:p>
          <w:p w:rsidR="00F968DB" w:rsidRPr="00352EB9" w:rsidRDefault="00F968DB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352EB9">
              <w:rPr>
                <w:b/>
                <w:sz w:val="16"/>
                <w:szCs w:val="16"/>
                <w:lang w:val="en-CA"/>
              </w:rPr>
              <w:t>70 – 79%</w:t>
            </w:r>
          </w:p>
        </w:tc>
        <w:tc>
          <w:tcPr>
            <w:tcW w:w="1570" w:type="dxa"/>
            <w:shd w:val="clear" w:color="auto" w:fill="000000" w:themeFill="text1"/>
          </w:tcPr>
          <w:p w:rsidR="00F968DB" w:rsidRPr="00352EB9" w:rsidRDefault="00F968DB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352EB9">
              <w:rPr>
                <w:b/>
                <w:sz w:val="16"/>
                <w:szCs w:val="16"/>
                <w:lang w:val="en-CA"/>
              </w:rPr>
              <w:t>Level 4</w:t>
            </w:r>
          </w:p>
          <w:p w:rsidR="00F968DB" w:rsidRPr="00352EB9" w:rsidRDefault="00F968DB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352EB9">
              <w:rPr>
                <w:b/>
                <w:sz w:val="16"/>
                <w:szCs w:val="16"/>
                <w:lang w:val="en-CA"/>
              </w:rPr>
              <w:t>80 – 100%</w:t>
            </w:r>
          </w:p>
        </w:tc>
      </w:tr>
      <w:tr w:rsidR="00F968DB" w:rsidTr="00F968DB">
        <w:tc>
          <w:tcPr>
            <w:tcW w:w="1730" w:type="dxa"/>
          </w:tcPr>
          <w:p w:rsidR="00F968DB" w:rsidRPr="00352EB9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352EB9" w:rsidRDefault="000852DE">
            <w:pPr>
              <w:rPr>
                <w:b/>
                <w:sz w:val="16"/>
                <w:szCs w:val="16"/>
                <w:lang w:val="en-CA"/>
              </w:rPr>
            </w:pPr>
            <w:r>
              <w:rPr>
                <w:b/>
                <w:sz w:val="16"/>
                <w:szCs w:val="16"/>
                <w:lang w:val="en-CA"/>
              </w:rPr>
              <w:t>Content covered is accurate</w:t>
            </w:r>
          </w:p>
          <w:p w:rsidR="00F968DB" w:rsidRPr="00352EB9" w:rsidRDefault="00F968DB" w:rsidP="00D369C2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569" w:type="dxa"/>
          </w:tcPr>
          <w:p w:rsid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0852DE" w:rsidRPr="00352EB9" w:rsidRDefault="000852DE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Less than ½ of the information is accurate</w:t>
            </w:r>
          </w:p>
        </w:tc>
        <w:tc>
          <w:tcPr>
            <w:tcW w:w="1569" w:type="dxa"/>
          </w:tcPr>
          <w:p w:rsid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0852DE" w:rsidRPr="00352EB9" w:rsidRDefault="000852DE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Approximately ½ of the information is accurate</w:t>
            </w:r>
          </w:p>
        </w:tc>
        <w:tc>
          <w:tcPr>
            <w:tcW w:w="1569" w:type="dxa"/>
          </w:tcPr>
          <w:p w:rsid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0852DE" w:rsidRDefault="000852DE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Approximately ¾ of the information is accurate</w:t>
            </w:r>
          </w:p>
          <w:p w:rsidR="000852DE" w:rsidRPr="00352EB9" w:rsidRDefault="000852DE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569" w:type="dxa"/>
          </w:tcPr>
          <w:p w:rsid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0852DE" w:rsidRPr="00352EB9" w:rsidRDefault="000852DE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Most information is accurate</w:t>
            </w:r>
          </w:p>
        </w:tc>
        <w:tc>
          <w:tcPr>
            <w:tcW w:w="1570" w:type="dxa"/>
          </w:tcPr>
          <w:p w:rsid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0852DE" w:rsidRPr="00352EB9" w:rsidRDefault="000852DE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All information is accurate</w:t>
            </w:r>
          </w:p>
        </w:tc>
      </w:tr>
    </w:tbl>
    <w:p w:rsidR="00DD1BAC" w:rsidRDefault="00DD1BAC">
      <w:pPr>
        <w:rPr>
          <w:sz w:val="20"/>
          <w:szCs w:val="20"/>
          <w:lang w:val="en-CA"/>
        </w:rPr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576"/>
      </w:tblGrid>
      <w:tr w:rsidR="00B53382" w:rsidTr="00B53382">
        <w:tc>
          <w:tcPr>
            <w:tcW w:w="13176" w:type="dxa"/>
            <w:shd w:val="clear" w:color="auto" w:fill="A6A6A6" w:themeFill="background1" w:themeFillShade="A6"/>
          </w:tcPr>
          <w:p w:rsidR="00B53382" w:rsidRPr="00B53382" w:rsidRDefault="00B53382">
            <w:pPr>
              <w:rPr>
                <w:i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Thinking and Investigation</w:t>
            </w:r>
            <w:r>
              <w:rPr>
                <w:sz w:val="20"/>
                <w:szCs w:val="20"/>
                <w:lang w:val="en-CA"/>
              </w:rPr>
              <w:t xml:space="preserve"> – </w:t>
            </w:r>
            <w:r>
              <w:rPr>
                <w:i/>
                <w:sz w:val="20"/>
                <w:szCs w:val="20"/>
                <w:lang w:val="en-CA"/>
              </w:rPr>
              <w:t>The use of critical and creative thinking skills and inquiry, research, and problem-solving skills and / or processes</w:t>
            </w:r>
          </w:p>
        </w:tc>
      </w:tr>
    </w:tbl>
    <w:p w:rsidR="00B53382" w:rsidRDefault="00B53382">
      <w:pPr>
        <w:rPr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1573"/>
        <w:gridCol w:w="1574"/>
        <w:gridCol w:w="1574"/>
        <w:gridCol w:w="1574"/>
        <w:gridCol w:w="1574"/>
      </w:tblGrid>
      <w:tr w:rsidR="00F968DB" w:rsidRPr="00B53382" w:rsidTr="00F968DB">
        <w:tc>
          <w:tcPr>
            <w:tcW w:w="1707" w:type="dxa"/>
            <w:shd w:val="clear" w:color="auto" w:fill="000000" w:themeFill="text1"/>
          </w:tcPr>
          <w:p w:rsidR="00F968DB" w:rsidRPr="00F968DB" w:rsidRDefault="00F968DB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Categories</w:t>
            </w:r>
          </w:p>
        </w:tc>
        <w:tc>
          <w:tcPr>
            <w:tcW w:w="1573" w:type="dxa"/>
            <w:shd w:val="clear" w:color="auto" w:fill="000000" w:themeFill="text1"/>
          </w:tcPr>
          <w:p w:rsidR="00F968DB" w:rsidRPr="00F968DB" w:rsidRDefault="00F968DB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Level 0</w:t>
            </w:r>
          </w:p>
          <w:p w:rsidR="00F968DB" w:rsidRPr="00F968DB" w:rsidRDefault="00F968DB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0 – 49%</w:t>
            </w:r>
          </w:p>
        </w:tc>
        <w:tc>
          <w:tcPr>
            <w:tcW w:w="1574" w:type="dxa"/>
            <w:shd w:val="clear" w:color="auto" w:fill="000000" w:themeFill="text1"/>
          </w:tcPr>
          <w:p w:rsidR="00F968DB" w:rsidRPr="00F968DB" w:rsidRDefault="00F968DB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Level 1</w:t>
            </w:r>
          </w:p>
          <w:p w:rsidR="00F968DB" w:rsidRPr="00F968DB" w:rsidRDefault="00F968DB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 xml:space="preserve">50 – 59% </w:t>
            </w:r>
          </w:p>
        </w:tc>
        <w:tc>
          <w:tcPr>
            <w:tcW w:w="1574" w:type="dxa"/>
            <w:shd w:val="clear" w:color="auto" w:fill="000000" w:themeFill="text1"/>
          </w:tcPr>
          <w:p w:rsidR="00F968DB" w:rsidRPr="00F968DB" w:rsidRDefault="00F968DB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Level 2</w:t>
            </w:r>
          </w:p>
          <w:p w:rsidR="00F968DB" w:rsidRPr="00F968DB" w:rsidRDefault="00F968DB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60 – 69%</w:t>
            </w:r>
          </w:p>
        </w:tc>
        <w:tc>
          <w:tcPr>
            <w:tcW w:w="1574" w:type="dxa"/>
            <w:shd w:val="clear" w:color="auto" w:fill="000000" w:themeFill="text1"/>
          </w:tcPr>
          <w:p w:rsidR="00F968DB" w:rsidRPr="00F968DB" w:rsidRDefault="00F968DB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Level 3</w:t>
            </w:r>
          </w:p>
          <w:p w:rsidR="00F968DB" w:rsidRPr="00F968DB" w:rsidRDefault="00F968DB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70 – 79%</w:t>
            </w:r>
          </w:p>
        </w:tc>
        <w:tc>
          <w:tcPr>
            <w:tcW w:w="1574" w:type="dxa"/>
            <w:shd w:val="clear" w:color="auto" w:fill="000000" w:themeFill="text1"/>
          </w:tcPr>
          <w:p w:rsidR="00F968DB" w:rsidRPr="00F968DB" w:rsidRDefault="00F968DB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Level 4</w:t>
            </w:r>
          </w:p>
          <w:p w:rsidR="00F968DB" w:rsidRPr="00F968DB" w:rsidRDefault="00F968DB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80 – 100%</w:t>
            </w:r>
          </w:p>
        </w:tc>
      </w:tr>
      <w:tr w:rsidR="00F968DB" w:rsidTr="00F968DB">
        <w:tc>
          <w:tcPr>
            <w:tcW w:w="1707" w:type="dxa"/>
          </w:tcPr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Use of initiating and planning skills and strategies</w:t>
            </w:r>
          </w:p>
          <w:p w:rsidR="00F968DB" w:rsidRPr="00F968DB" w:rsidRDefault="000852DE" w:rsidP="00D369C2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(getting it done)</w:t>
            </w:r>
          </w:p>
        </w:tc>
        <w:tc>
          <w:tcPr>
            <w:tcW w:w="1573" w:type="dxa"/>
          </w:tcPr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  <w:r w:rsidRPr="00F968DB">
              <w:rPr>
                <w:sz w:val="16"/>
                <w:szCs w:val="16"/>
                <w:lang w:val="en-CA"/>
              </w:rPr>
              <w:t>Initiating and planning skills have not been used with any effectiveness</w:t>
            </w:r>
          </w:p>
        </w:tc>
        <w:tc>
          <w:tcPr>
            <w:tcW w:w="1574" w:type="dxa"/>
          </w:tcPr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  <w:r w:rsidRPr="00F968DB">
              <w:rPr>
                <w:sz w:val="16"/>
                <w:szCs w:val="16"/>
                <w:lang w:val="en-CA"/>
              </w:rPr>
              <w:t>Uses initiating and planning skills and strategies with limited effectiveness</w:t>
            </w:r>
          </w:p>
        </w:tc>
        <w:tc>
          <w:tcPr>
            <w:tcW w:w="1574" w:type="dxa"/>
          </w:tcPr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  <w:r w:rsidRPr="00F968DB">
              <w:rPr>
                <w:sz w:val="16"/>
                <w:szCs w:val="16"/>
                <w:lang w:val="en-CA"/>
              </w:rPr>
              <w:t>Uses initiating and planning skills and strategies with some effectiveness</w:t>
            </w:r>
          </w:p>
        </w:tc>
        <w:tc>
          <w:tcPr>
            <w:tcW w:w="1574" w:type="dxa"/>
          </w:tcPr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F968DB" w:rsidP="00B53382">
            <w:pPr>
              <w:rPr>
                <w:sz w:val="16"/>
                <w:szCs w:val="16"/>
                <w:lang w:val="en-CA"/>
              </w:rPr>
            </w:pPr>
            <w:r w:rsidRPr="00F968DB">
              <w:rPr>
                <w:sz w:val="16"/>
                <w:szCs w:val="16"/>
                <w:lang w:val="en-CA"/>
              </w:rPr>
              <w:t>Uses initiating and planning skills and strategies with considerable effectiveness</w:t>
            </w:r>
          </w:p>
          <w:p w:rsidR="00F968DB" w:rsidRPr="00F968DB" w:rsidRDefault="00F968DB" w:rsidP="00B53382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574" w:type="dxa"/>
          </w:tcPr>
          <w:p w:rsidR="00F968DB" w:rsidRPr="00F968DB" w:rsidRDefault="00F968DB" w:rsidP="00B53382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F968DB" w:rsidP="00B53382">
            <w:pPr>
              <w:rPr>
                <w:sz w:val="16"/>
                <w:szCs w:val="16"/>
                <w:lang w:val="en-CA"/>
              </w:rPr>
            </w:pPr>
            <w:r w:rsidRPr="00F968DB">
              <w:rPr>
                <w:sz w:val="16"/>
                <w:szCs w:val="16"/>
                <w:lang w:val="en-CA"/>
              </w:rPr>
              <w:t>Uses initiating and planning skills and strategies with a high degree of effectiveness</w:t>
            </w:r>
          </w:p>
        </w:tc>
      </w:tr>
      <w:tr w:rsidR="00F968DB" w:rsidTr="00F968DB">
        <w:tc>
          <w:tcPr>
            <w:tcW w:w="1707" w:type="dxa"/>
          </w:tcPr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0852DE">
            <w:pPr>
              <w:rPr>
                <w:b/>
                <w:sz w:val="16"/>
                <w:szCs w:val="16"/>
                <w:lang w:val="en-CA"/>
              </w:rPr>
            </w:pPr>
            <w:r>
              <w:rPr>
                <w:b/>
                <w:sz w:val="16"/>
                <w:szCs w:val="16"/>
                <w:lang w:val="en-CA"/>
              </w:rPr>
              <w:t>Well-organized / Visually pleasing</w:t>
            </w:r>
          </w:p>
          <w:p w:rsidR="00F968DB" w:rsidRPr="00F968DB" w:rsidRDefault="00F968DB">
            <w:pPr>
              <w:rPr>
                <w:b/>
                <w:sz w:val="16"/>
                <w:szCs w:val="16"/>
                <w:lang w:val="en-CA"/>
              </w:rPr>
            </w:pPr>
          </w:p>
        </w:tc>
        <w:tc>
          <w:tcPr>
            <w:tcW w:w="1573" w:type="dxa"/>
          </w:tcPr>
          <w:p w:rsid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0852DE" w:rsidRPr="00F968DB" w:rsidRDefault="000852DE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No effort has been made to organize the presentation and/or make it visually pleasing</w:t>
            </w:r>
          </w:p>
        </w:tc>
        <w:tc>
          <w:tcPr>
            <w:tcW w:w="1574" w:type="dxa"/>
          </w:tcPr>
          <w:p w:rsidR="000852DE" w:rsidRDefault="000852DE">
            <w:pPr>
              <w:rPr>
                <w:sz w:val="16"/>
                <w:szCs w:val="16"/>
                <w:lang w:val="en-CA"/>
              </w:rPr>
            </w:pPr>
          </w:p>
          <w:p w:rsidR="000852DE" w:rsidRPr="00F968DB" w:rsidRDefault="000852DE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Little effort has been made to make the presentation well-organized and/or visually pleasing</w:t>
            </w:r>
          </w:p>
        </w:tc>
        <w:tc>
          <w:tcPr>
            <w:tcW w:w="1574" w:type="dxa"/>
          </w:tcPr>
          <w:p w:rsid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0852DE" w:rsidRPr="00F968DB" w:rsidRDefault="000852DE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The presentation is somewhat well-organized and/or visually pleasing</w:t>
            </w:r>
          </w:p>
        </w:tc>
        <w:tc>
          <w:tcPr>
            <w:tcW w:w="1574" w:type="dxa"/>
          </w:tcPr>
          <w:p w:rsid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0852DE" w:rsidRPr="00F968DB" w:rsidRDefault="000852DE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The presentation is considerably well-organized and/or visually pleasing</w:t>
            </w:r>
          </w:p>
        </w:tc>
        <w:tc>
          <w:tcPr>
            <w:tcW w:w="1574" w:type="dxa"/>
          </w:tcPr>
          <w:p w:rsidR="00F968DB" w:rsidRPr="00F968DB" w:rsidRDefault="00F968DB" w:rsidP="00B53382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0852DE" w:rsidP="00B53382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The presentation is extremely well-organized and/or visually pleasing</w:t>
            </w:r>
          </w:p>
          <w:p w:rsidR="00F968DB" w:rsidRPr="00F968DB" w:rsidRDefault="00F968DB" w:rsidP="00B53382">
            <w:pPr>
              <w:rPr>
                <w:sz w:val="16"/>
                <w:szCs w:val="16"/>
                <w:lang w:val="en-CA"/>
              </w:rPr>
            </w:pPr>
          </w:p>
        </w:tc>
      </w:tr>
      <w:tr w:rsidR="00F968DB" w:rsidTr="00F968DB">
        <w:tc>
          <w:tcPr>
            <w:tcW w:w="1707" w:type="dxa"/>
          </w:tcPr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Default="00DE0523">
            <w:pPr>
              <w:rPr>
                <w:b/>
                <w:sz w:val="16"/>
                <w:szCs w:val="16"/>
                <w:lang w:val="en-CA"/>
              </w:rPr>
            </w:pPr>
            <w:r>
              <w:rPr>
                <w:b/>
                <w:sz w:val="16"/>
                <w:szCs w:val="16"/>
                <w:lang w:val="en-CA"/>
              </w:rPr>
              <w:t>Including all relevant concepts</w:t>
            </w:r>
          </w:p>
          <w:p w:rsidR="00DE0523" w:rsidRPr="00F968DB" w:rsidRDefault="00DE0523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F968DB" w:rsidP="00D369C2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573" w:type="dxa"/>
          </w:tcPr>
          <w:p w:rsidR="00F968DB" w:rsidRDefault="00F968DB" w:rsidP="001770E5">
            <w:pPr>
              <w:rPr>
                <w:sz w:val="16"/>
                <w:szCs w:val="16"/>
                <w:lang w:val="en-CA"/>
              </w:rPr>
            </w:pPr>
          </w:p>
          <w:p w:rsidR="000852DE" w:rsidRPr="00F968DB" w:rsidRDefault="000852DE" w:rsidP="001770E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Less than half of the relevant concepts have been explored</w:t>
            </w:r>
          </w:p>
        </w:tc>
        <w:tc>
          <w:tcPr>
            <w:tcW w:w="1574" w:type="dxa"/>
          </w:tcPr>
          <w:p w:rsidR="00F968DB" w:rsidRPr="00F968DB" w:rsidRDefault="00F968DB" w:rsidP="001770E5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0852DE" w:rsidP="001770E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½ of the relevant concepts have been explored</w:t>
            </w:r>
          </w:p>
          <w:p w:rsidR="00F968DB" w:rsidRPr="00F968DB" w:rsidRDefault="00F968DB" w:rsidP="001770E5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574" w:type="dxa"/>
          </w:tcPr>
          <w:p w:rsidR="00F968DB" w:rsidRDefault="00F968DB" w:rsidP="00ED4FD5">
            <w:pPr>
              <w:rPr>
                <w:sz w:val="16"/>
                <w:szCs w:val="16"/>
                <w:lang w:val="en-CA"/>
              </w:rPr>
            </w:pPr>
          </w:p>
          <w:p w:rsidR="000852DE" w:rsidRDefault="000852DE" w:rsidP="00ED4FD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Approximately ¾ of the relevant concepts have been explored</w:t>
            </w:r>
          </w:p>
          <w:p w:rsidR="000852DE" w:rsidRPr="00F968DB" w:rsidRDefault="000852DE" w:rsidP="00ED4FD5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574" w:type="dxa"/>
          </w:tcPr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0852DE" w:rsidRPr="00F968DB" w:rsidRDefault="000852DE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Most relevant concepts have been explored</w:t>
            </w:r>
          </w:p>
        </w:tc>
        <w:tc>
          <w:tcPr>
            <w:tcW w:w="1574" w:type="dxa"/>
          </w:tcPr>
          <w:p w:rsid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0852DE" w:rsidRPr="00F968DB" w:rsidRDefault="000852DE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All relevant concepts have been explored</w:t>
            </w:r>
          </w:p>
        </w:tc>
      </w:tr>
    </w:tbl>
    <w:p w:rsidR="00352EB9" w:rsidRDefault="001770E5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</w: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576"/>
      </w:tblGrid>
      <w:tr w:rsidR="00ED4FD5" w:rsidTr="0041067A">
        <w:tc>
          <w:tcPr>
            <w:tcW w:w="9576" w:type="dxa"/>
            <w:shd w:val="clear" w:color="auto" w:fill="A6A6A6" w:themeFill="background1" w:themeFillShade="A6"/>
          </w:tcPr>
          <w:p w:rsidR="00ED4FD5" w:rsidRPr="0041067A" w:rsidRDefault="0041067A">
            <w:pPr>
              <w:rPr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Communication</w:t>
            </w:r>
            <w:r>
              <w:rPr>
                <w:sz w:val="20"/>
                <w:szCs w:val="20"/>
                <w:lang w:val="en-CA"/>
              </w:rPr>
              <w:t xml:space="preserve"> – </w:t>
            </w:r>
            <w:r>
              <w:rPr>
                <w:i/>
                <w:sz w:val="20"/>
                <w:szCs w:val="20"/>
                <w:lang w:val="en-CA"/>
              </w:rPr>
              <w:t>The conveying of meaning through various forms</w:t>
            </w:r>
          </w:p>
        </w:tc>
      </w:tr>
    </w:tbl>
    <w:p w:rsidR="00ED4FD5" w:rsidRDefault="00ED4FD5">
      <w:pPr>
        <w:rPr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9"/>
        <w:gridCol w:w="1579"/>
        <w:gridCol w:w="1579"/>
        <w:gridCol w:w="1580"/>
        <w:gridCol w:w="1579"/>
        <w:gridCol w:w="1580"/>
      </w:tblGrid>
      <w:tr w:rsidR="00F968DB" w:rsidRPr="0041067A" w:rsidTr="00F968DB">
        <w:tc>
          <w:tcPr>
            <w:tcW w:w="1679" w:type="dxa"/>
            <w:shd w:val="clear" w:color="auto" w:fill="000000" w:themeFill="text1"/>
          </w:tcPr>
          <w:p w:rsidR="00F968DB" w:rsidRPr="00F968DB" w:rsidRDefault="00F968DB" w:rsidP="0041067A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Categories</w:t>
            </w:r>
          </w:p>
        </w:tc>
        <w:tc>
          <w:tcPr>
            <w:tcW w:w="1579" w:type="dxa"/>
            <w:shd w:val="clear" w:color="auto" w:fill="000000" w:themeFill="text1"/>
          </w:tcPr>
          <w:p w:rsidR="00F968DB" w:rsidRPr="00F968DB" w:rsidRDefault="00F968DB" w:rsidP="0041067A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Level 0</w:t>
            </w:r>
          </w:p>
          <w:p w:rsidR="00F968DB" w:rsidRPr="00F968DB" w:rsidRDefault="00F968DB" w:rsidP="0041067A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0 – 49%</w:t>
            </w:r>
          </w:p>
        </w:tc>
        <w:tc>
          <w:tcPr>
            <w:tcW w:w="1579" w:type="dxa"/>
            <w:shd w:val="clear" w:color="auto" w:fill="000000" w:themeFill="text1"/>
          </w:tcPr>
          <w:p w:rsidR="00F968DB" w:rsidRPr="00F968DB" w:rsidRDefault="00F968DB" w:rsidP="0041067A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Level 1</w:t>
            </w:r>
          </w:p>
          <w:p w:rsidR="00F968DB" w:rsidRPr="00F968DB" w:rsidRDefault="00F968DB" w:rsidP="0041067A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50 – 59%</w:t>
            </w:r>
          </w:p>
        </w:tc>
        <w:tc>
          <w:tcPr>
            <w:tcW w:w="1580" w:type="dxa"/>
            <w:shd w:val="clear" w:color="auto" w:fill="000000" w:themeFill="text1"/>
          </w:tcPr>
          <w:p w:rsidR="00F968DB" w:rsidRPr="00F968DB" w:rsidRDefault="00F968DB" w:rsidP="0041067A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Level 2</w:t>
            </w:r>
          </w:p>
          <w:p w:rsidR="00F968DB" w:rsidRPr="00F968DB" w:rsidRDefault="00F968DB" w:rsidP="0041067A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60 – 69%</w:t>
            </w:r>
          </w:p>
        </w:tc>
        <w:tc>
          <w:tcPr>
            <w:tcW w:w="1579" w:type="dxa"/>
            <w:shd w:val="clear" w:color="auto" w:fill="000000" w:themeFill="text1"/>
          </w:tcPr>
          <w:p w:rsidR="00F968DB" w:rsidRPr="00F968DB" w:rsidRDefault="00F968DB" w:rsidP="0041067A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Level 3</w:t>
            </w:r>
          </w:p>
          <w:p w:rsidR="00F968DB" w:rsidRPr="00F968DB" w:rsidRDefault="00F968DB" w:rsidP="0041067A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70 – 79%</w:t>
            </w:r>
          </w:p>
        </w:tc>
        <w:tc>
          <w:tcPr>
            <w:tcW w:w="1580" w:type="dxa"/>
            <w:shd w:val="clear" w:color="auto" w:fill="000000" w:themeFill="text1"/>
          </w:tcPr>
          <w:p w:rsidR="00F968DB" w:rsidRPr="00F968DB" w:rsidRDefault="00F968DB" w:rsidP="0041067A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Level 4</w:t>
            </w:r>
          </w:p>
          <w:p w:rsidR="00F968DB" w:rsidRPr="00F968DB" w:rsidRDefault="00F968DB" w:rsidP="0041067A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80 – 100%</w:t>
            </w:r>
          </w:p>
        </w:tc>
      </w:tr>
      <w:tr w:rsidR="00F968DB" w:rsidTr="00F968DB">
        <w:tc>
          <w:tcPr>
            <w:tcW w:w="1679" w:type="dxa"/>
          </w:tcPr>
          <w:p w:rsidR="00F968DB" w:rsidRPr="00F968DB" w:rsidRDefault="00F968DB">
            <w:pPr>
              <w:rPr>
                <w:b/>
                <w:sz w:val="16"/>
                <w:szCs w:val="16"/>
                <w:lang w:val="en-CA"/>
              </w:rPr>
            </w:pPr>
          </w:p>
          <w:p w:rsidR="00F968DB" w:rsidRPr="00F968DB" w:rsidRDefault="000852DE">
            <w:pPr>
              <w:rPr>
                <w:sz w:val="16"/>
                <w:szCs w:val="16"/>
                <w:lang w:val="en-CA"/>
              </w:rPr>
            </w:pPr>
            <w:r>
              <w:rPr>
                <w:b/>
                <w:sz w:val="16"/>
                <w:szCs w:val="16"/>
                <w:lang w:val="en-CA"/>
              </w:rPr>
              <w:t xml:space="preserve">Appropriate for an audience aged 17-25 </w:t>
            </w:r>
          </w:p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579" w:type="dxa"/>
          </w:tcPr>
          <w:p w:rsid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0852DE" w:rsidRPr="00F968DB" w:rsidRDefault="000852DE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Does not communicate for the chosen audience with any effectiveness</w:t>
            </w:r>
          </w:p>
        </w:tc>
        <w:tc>
          <w:tcPr>
            <w:tcW w:w="1579" w:type="dxa"/>
          </w:tcPr>
          <w:p w:rsid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0852DE" w:rsidRPr="00F968DB" w:rsidRDefault="000852DE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Communicates for the chosen audience with limited effectiveness</w:t>
            </w:r>
          </w:p>
        </w:tc>
        <w:tc>
          <w:tcPr>
            <w:tcW w:w="1580" w:type="dxa"/>
          </w:tcPr>
          <w:p w:rsid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0852DE" w:rsidRPr="00F968DB" w:rsidRDefault="000852DE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Communicates for the chosen audience with some effectiveness</w:t>
            </w:r>
          </w:p>
        </w:tc>
        <w:tc>
          <w:tcPr>
            <w:tcW w:w="1579" w:type="dxa"/>
          </w:tcPr>
          <w:p w:rsid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0852DE" w:rsidRPr="00F968DB" w:rsidRDefault="000852DE" w:rsidP="000852DE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Communicates for the chosen audience with considerable effectiveness</w:t>
            </w:r>
          </w:p>
        </w:tc>
        <w:tc>
          <w:tcPr>
            <w:tcW w:w="1580" w:type="dxa"/>
          </w:tcPr>
          <w:p w:rsid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0852DE" w:rsidRDefault="000852DE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Communicates for the chosen audience with a high degree of effectiveness</w:t>
            </w:r>
          </w:p>
          <w:p w:rsidR="000852DE" w:rsidRPr="00F968DB" w:rsidRDefault="000852DE">
            <w:pPr>
              <w:rPr>
                <w:sz w:val="16"/>
                <w:szCs w:val="16"/>
                <w:lang w:val="en-CA"/>
              </w:rPr>
            </w:pPr>
          </w:p>
        </w:tc>
      </w:tr>
      <w:tr w:rsidR="00F968DB" w:rsidTr="00F968DB">
        <w:tc>
          <w:tcPr>
            <w:tcW w:w="1679" w:type="dxa"/>
          </w:tcPr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Spelling, Grammar, Units</w:t>
            </w:r>
          </w:p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579" w:type="dxa"/>
          </w:tcPr>
          <w:p w:rsid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Spelling, grammar and unit have not been used with any effectiveness</w:t>
            </w:r>
          </w:p>
        </w:tc>
        <w:tc>
          <w:tcPr>
            <w:tcW w:w="1579" w:type="dxa"/>
          </w:tcPr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F968DB" w:rsidP="00D369C2">
            <w:pPr>
              <w:rPr>
                <w:sz w:val="16"/>
                <w:szCs w:val="16"/>
                <w:lang w:val="en-CA"/>
              </w:rPr>
            </w:pPr>
            <w:r w:rsidRPr="00F968DB">
              <w:rPr>
                <w:sz w:val="16"/>
                <w:szCs w:val="16"/>
                <w:lang w:val="en-CA"/>
              </w:rPr>
              <w:t>Uses spelling, grammar, units with limited effectiveness</w:t>
            </w:r>
          </w:p>
        </w:tc>
        <w:tc>
          <w:tcPr>
            <w:tcW w:w="1580" w:type="dxa"/>
          </w:tcPr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F968DB" w:rsidP="00D369C2">
            <w:pPr>
              <w:rPr>
                <w:sz w:val="16"/>
                <w:szCs w:val="16"/>
                <w:lang w:val="en-CA"/>
              </w:rPr>
            </w:pPr>
            <w:r w:rsidRPr="00F968DB">
              <w:rPr>
                <w:sz w:val="16"/>
                <w:szCs w:val="16"/>
                <w:lang w:val="en-CA"/>
              </w:rPr>
              <w:t>Uses spelling, grammar, units with some effectiveness</w:t>
            </w:r>
          </w:p>
        </w:tc>
        <w:tc>
          <w:tcPr>
            <w:tcW w:w="1579" w:type="dxa"/>
          </w:tcPr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F968DB" w:rsidP="00D369C2">
            <w:pPr>
              <w:rPr>
                <w:sz w:val="16"/>
                <w:szCs w:val="16"/>
                <w:lang w:val="en-CA"/>
              </w:rPr>
            </w:pPr>
            <w:r w:rsidRPr="00F968DB">
              <w:rPr>
                <w:sz w:val="16"/>
                <w:szCs w:val="16"/>
                <w:lang w:val="en-CA"/>
              </w:rPr>
              <w:t>Uses spelling, grammar, units with considerable effectiveness</w:t>
            </w:r>
          </w:p>
        </w:tc>
        <w:tc>
          <w:tcPr>
            <w:tcW w:w="1580" w:type="dxa"/>
          </w:tcPr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F968DB" w:rsidP="00D369C2">
            <w:pPr>
              <w:rPr>
                <w:sz w:val="16"/>
                <w:szCs w:val="16"/>
                <w:lang w:val="en-CA"/>
              </w:rPr>
            </w:pPr>
            <w:r w:rsidRPr="00F968DB">
              <w:rPr>
                <w:sz w:val="16"/>
                <w:szCs w:val="16"/>
                <w:lang w:val="en-CA"/>
              </w:rPr>
              <w:t>Uses spelling, grammar, units with a high degree of effectiveness</w:t>
            </w:r>
          </w:p>
          <w:p w:rsidR="00F968DB" w:rsidRPr="00F968DB" w:rsidRDefault="00F968DB" w:rsidP="00D369C2">
            <w:pPr>
              <w:rPr>
                <w:sz w:val="16"/>
                <w:szCs w:val="16"/>
                <w:lang w:val="en-CA"/>
              </w:rPr>
            </w:pPr>
          </w:p>
        </w:tc>
      </w:tr>
    </w:tbl>
    <w:p w:rsidR="0041067A" w:rsidRDefault="0041067A">
      <w:pPr>
        <w:rPr>
          <w:sz w:val="20"/>
          <w:szCs w:val="20"/>
          <w:lang w:val="en-CA"/>
        </w:rPr>
      </w:pPr>
    </w:p>
    <w:p w:rsidR="00DE0523" w:rsidRDefault="00DE0523">
      <w:pPr>
        <w:rPr>
          <w:sz w:val="20"/>
          <w:szCs w:val="20"/>
          <w:lang w:val="en-CA"/>
        </w:rPr>
      </w:pPr>
    </w:p>
    <w:p w:rsidR="00DE0523" w:rsidRDefault="00DE0523">
      <w:pPr>
        <w:rPr>
          <w:sz w:val="20"/>
          <w:szCs w:val="20"/>
          <w:lang w:val="en-CA"/>
        </w:rPr>
      </w:pPr>
    </w:p>
    <w:p w:rsidR="00DE0523" w:rsidRDefault="00DE0523">
      <w:pPr>
        <w:rPr>
          <w:sz w:val="20"/>
          <w:szCs w:val="20"/>
          <w:lang w:val="en-CA"/>
        </w:rPr>
      </w:pPr>
    </w:p>
    <w:p w:rsidR="00DE0523" w:rsidRDefault="00DE0523">
      <w:pPr>
        <w:rPr>
          <w:sz w:val="20"/>
          <w:szCs w:val="20"/>
          <w:lang w:val="en-CA"/>
        </w:rPr>
      </w:pPr>
    </w:p>
    <w:p w:rsidR="00BC369C" w:rsidRDefault="00BC369C">
      <w:pPr>
        <w:rPr>
          <w:sz w:val="20"/>
          <w:szCs w:val="20"/>
          <w:lang w:val="en-CA"/>
        </w:rPr>
      </w:pPr>
    </w:p>
    <w:p w:rsidR="00BC369C" w:rsidRDefault="00BC369C">
      <w:pPr>
        <w:rPr>
          <w:sz w:val="20"/>
          <w:szCs w:val="20"/>
          <w:lang w:val="en-CA"/>
        </w:rPr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576"/>
      </w:tblGrid>
      <w:tr w:rsidR="004D3872" w:rsidTr="004D3872">
        <w:tc>
          <w:tcPr>
            <w:tcW w:w="9576" w:type="dxa"/>
            <w:shd w:val="clear" w:color="auto" w:fill="A6A6A6" w:themeFill="background1" w:themeFillShade="A6"/>
          </w:tcPr>
          <w:p w:rsidR="004D3872" w:rsidRPr="004D3872" w:rsidRDefault="004D3872">
            <w:pPr>
              <w:rPr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lastRenderedPageBreak/>
              <w:t>Application</w:t>
            </w:r>
            <w:r>
              <w:rPr>
                <w:sz w:val="20"/>
                <w:szCs w:val="20"/>
                <w:lang w:val="en-CA"/>
              </w:rPr>
              <w:t xml:space="preserve"> – </w:t>
            </w:r>
            <w:r>
              <w:rPr>
                <w:i/>
                <w:sz w:val="20"/>
                <w:szCs w:val="20"/>
                <w:lang w:val="en-CA"/>
              </w:rPr>
              <w:t>The use of knowledge and skills to make connections within and between various contexts</w:t>
            </w:r>
          </w:p>
        </w:tc>
      </w:tr>
    </w:tbl>
    <w:p w:rsidR="0041067A" w:rsidRDefault="0041067A">
      <w:pPr>
        <w:rPr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0"/>
        <w:gridCol w:w="1575"/>
        <w:gridCol w:w="1575"/>
        <w:gridCol w:w="1575"/>
        <w:gridCol w:w="1575"/>
        <w:gridCol w:w="1576"/>
      </w:tblGrid>
      <w:tr w:rsidR="00F968DB" w:rsidRPr="004D3872" w:rsidTr="00F968DB">
        <w:tc>
          <w:tcPr>
            <w:tcW w:w="1700" w:type="dxa"/>
            <w:shd w:val="clear" w:color="auto" w:fill="000000" w:themeFill="text1"/>
          </w:tcPr>
          <w:p w:rsidR="00F968DB" w:rsidRPr="00F968DB" w:rsidRDefault="00F968DB" w:rsidP="004D387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Categories</w:t>
            </w:r>
          </w:p>
        </w:tc>
        <w:tc>
          <w:tcPr>
            <w:tcW w:w="1575" w:type="dxa"/>
            <w:shd w:val="clear" w:color="auto" w:fill="000000" w:themeFill="text1"/>
          </w:tcPr>
          <w:p w:rsidR="00F968DB" w:rsidRPr="00F968DB" w:rsidRDefault="00F968DB" w:rsidP="004D387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Level 0</w:t>
            </w:r>
          </w:p>
          <w:p w:rsidR="00F968DB" w:rsidRPr="00F968DB" w:rsidRDefault="00F968DB" w:rsidP="004D387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0 – 49%</w:t>
            </w:r>
          </w:p>
        </w:tc>
        <w:tc>
          <w:tcPr>
            <w:tcW w:w="1575" w:type="dxa"/>
            <w:shd w:val="clear" w:color="auto" w:fill="000000" w:themeFill="text1"/>
          </w:tcPr>
          <w:p w:rsidR="00F968DB" w:rsidRPr="00F968DB" w:rsidRDefault="00F968DB" w:rsidP="004D387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Level 1</w:t>
            </w:r>
          </w:p>
          <w:p w:rsidR="00F968DB" w:rsidRPr="00F968DB" w:rsidRDefault="00F968DB" w:rsidP="004D387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50 – 59%</w:t>
            </w:r>
          </w:p>
        </w:tc>
        <w:tc>
          <w:tcPr>
            <w:tcW w:w="1575" w:type="dxa"/>
            <w:shd w:val="clear" w:color="auto" w:fill="000000" w:themeFill="text1"/>
          </w:tcPr>
          <w:p w:rsidR="00F968DB" w:rsidRPr="00F968DB" w:rsidRDefault="00F968DB" w:rsidP="004D387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Level 2</w:t>
            </w:r>
          </w:p>
          <w:p w:rsidR="00F968DB" w:rsidRPr="00F968DB" w:rsidRDefault="00F968DB" w:rsidP="004D387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60 – 69%</w:t>
            </w:r>
          </w:p>
        </w:tc>
        <w:tc>
          <w:tcPr>
            <w:tcW w:w="1575" w:type="dxa"/>
            <w:shd w:val="clear" w:color="auto" w:fill="000000" w:themeFill="text1"/>
          </w:tcPr>
          <w:p w:rsidR="00F968DB" w:rsidRPr="00F968DB" w:rsidRDefault="00F968DB" w:rsidP="004D387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Level 3</w:t>
            </w:r>
          </w:p>
          <w:p w:rsidR="00F968DB" w:rsidRPr="00F968DB" w:rsidRDefault="00F968DB" w:rsidP="004D387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70 – 79%</w:t>
            </w:r>
          </w:p>
        </w:tc>
        <w:tc>
          <w:tcPr>
            <w:tcW w:w="1576" w:type="dxa"/>
            <w:shd w:val="clear" w:color="auto" w:fill="000000" w:themeFill="text1"/>
          </w:tcPr>
          <w:p w:rsidR="00F968DB" w:rsidRPr="00F968DB" w:rsidRDefault="00F968DB" w:rsidP="004D387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Level 4</w:t>
            </w:r>
          </w:p>
          <w:p w:rsidR="00F968DB" w:rsidRPr="00F968DB" w:rsidRDefault="00F968DB" w:rsidP="004D387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80 – 100%</w:t>
            </w:r>
          </w:p>
        </w:tc>
      </w:tr>
      <w:tr w:rsidR="00F968DB" w:rsidTr="00F968DB">
        <w:tc>
          <w:tcPr>
            <w:tcW w:w="1700" w:type="dxa"/>
          </w:tcPr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DE0523">
            <w:pPr>
              <w:rPr>
                <w:sz w:val="16"/>
                <w:szCs w:val="16"/>
                <w:lang w:val="en-CA"/>
              </w:rPr>
            </w:pPr>
            <w:r>
              <w:rPr>
                <w:b/>
                <w:sz w:val="16"/>
                <w:szCs w:val="16"/>
                <w:lang w:val="en-CA"/>
              </w:rPr>
              <w:t>Easy to access and understand</w:t>
            </w:r>
          </w:p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575" w:type="dxa"/>
          </w:tcPr>
          <w:p w:rsid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0F3EF4" w:rsidRDefault="000F3EF4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No effort has been made to make the information easy to access and understand</w:t>
            </w:r>
          </w:p>
          <w:p w:rsidR="000F3EF4" w:rsidRPr="00F968DB" w:rsidRDefault="000F3EF4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575" w:type="dxa"/>
          </w:tcPr>
          <w:p w:rsid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DE0523" w:rsidRPr="00F968DB" w:rsidRDefault="00DE0523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 xml:space="preserve">The </w:t>
            </w:r>
            <w:r w:rsidR="000F3EF4">
              <w:rPr>
                <w:sz w:val="16"/>
                <w:szCs w:val="16"/>
                <w:lang w:val="en-CA"/>
              </w:rPr>
              <w:t>information is difficult to access and understand</w:t>
            </w:r>
          </w:p>
        </w:tc>
        <w:tc>
          <w:tcPr>
            <w:tcW w:w="1575" w:type="dxa"/>
          </w:tcPr>
          <w:p w:rsidR="00F968DB" w:rsidRDefault="00F968DB" w:rsidP="00BC369C">
            <w:pPr>
              <w:rPr>
                <w:sz w:val="16"/>
                <w:szCs w:val="16"/>
                <w:lang w:val="en-CA"/>
              </w:rPr>
            </w:pPr>
          </w:p>
          <w:p w:rsidR="00DE0523" w:rsidRPr="00F968DB" w:rsidRDefault="00DE0523" w:rsidP="00BC369C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The information is somewhat easy to access and understand</w:t>
            </w:r>
          </w:p>
        </w:tc>
        <w:tc>
          <w:tcPr>
            <w:tcW w:w="1575" w:type="dxa"/>
          </w:tcPr>
          <w:p w:rsidR="00F968DB" w:rsidRDefault="00F968DB" w:rsidP="00BC369C">
            <w:pPr>
              <w:rPr>
                <w:sz w:val="16"/>
                <w:szCs w:val="16"/>
                <w:lang w:val="en-CA"/>
              </w:rPr>
            </w:pPr>
          </w:p>
          <w:p w:rsidR="00DE0523" w:rsidRPr="00F968DB" w:rsidRDefault="00DE0523" w:rsidP="00BC369C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The information is considerably easy to access and understand</w:t>
            </w:r>
          </w:p>
        </w:tc>
        <w:tc>
          <w:tcPr>
            <w:tcW w:w="1576" w:type="dxa"/>
          </w:tcPr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DE0523" w:rsidP="00BC369C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The information is extremely easy to access and understand</w:t>
            </w:r>
          </w:p>
          <w:p w:rsidR="00F968DB" w:rsidRPr="00F968DB" w:rsidRDefault="00F968DB" w:rsidP="00BC369C">
            <w:pPr>
              <w:rPr>
                <w:sz w:val="16"/>
                <w:szCs w:val="16"/>
                <w:lang w:val="en-CA"/>
              </w:rPr>
            </w:pPr>
          </w:p>
        </w:tc>
      </w:tr>
      <w:tr w:rsidR="00F968DB" w:rsidTr="00F968DB">
        <w:tc>
          <w:tcPr>
            <w:tcW w:w="1700" w:type="dxa"/>
          </w:tcPr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0F3EF4">
            <w:pPr>
              <w:rPr>
                <w:sz w:val="16"/>
                <w:szCs w:val="16"/>
                <w:lang w:val="en-CA"/>
              </w:rPr>
            </w:pPr>
            <w:r>
              <w:rPr>
                <w:b/>
                <w:sz w:val="16"/>
                <w:szCs w:val="16"/>
                <w:lang w:val="en-CA"/>
              </w:rPr>
              <w:t>Professional presentation</w:t>
            </w:r>
          </w:p>
          <w:p w:rsidR="00F968DB" w:rsidRPr="00F968DB" w:rsidRDefault="00F968DB" w:rsidP="00BC369C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575" w:type="dxa"/>
          </w:tcPr>
          <w:p w:rsid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0F3EF4" w:rsidRDefault="000F3EF4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No effort has been made to make the presentation professional</w:t>
            </w:r>
          </w:p>
          <w:p w:rsidR="000F3EF4" w:rsidRPr="00F968DB" w:rsidRDefault="000F3EF4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575" w:type="dxa"/>
          </w:tcPr>
          <w:p w:rsidR="00F968DB" w:rsidRDefault="00F968DB" w:rsidP="00305F10">
            <w:pPr>
              <w:rPr>
                <w:sz w:val="16"/>
                <w:szCs w:val="16"/>
                <w:lang w:val="en-CA"/>
              </w:rPr>
            </w:pPr>
          </w:p>
          <w:p w:rsidR="000F3EF4" w:rsidRPr="00F968DB" w:rsidRDefault="000F3EF4" w:rsidP="00305F10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The presentation has limited professionalism</w:t>
            </w:r>
          </w:p>
        </w:tc>
        <w:tc>
          <w:tcPr>
            <w:tcW w:w="1575" w:type="dxa"/>
          </w:tcPr>
          <w:p w:rsid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0F3EF4" w:rsidRPr="00F968DB" w:rsidRDefault="000F3EF4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The presentation is somewhat professional</w:t>
            </w:r>
          </w:p>
        </w:tc>
        <w:tc>
          <w:tcPr>
            <w:tcW w:w="1575" w:type="dxa"/>
          </w:tcPr>
          <w:p w:rsid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0F3EF4" w:rsidRPr="00F968DB" w:rsidRDefault="000F3EF4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The presentation is considerably professional</w:t>
            </w:r>
          </w:p>
        </w:tc>
        <w:tc>
          <w:tcPr>
            <w:tcW w:w="1576" w:type="dxa"/>
          </w:tcPr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  <w:p w:rsidR="00F968DB" w:rsidRPr="00F968DB" w:rsidRDefault="000F3EF4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The presentation is extremely professional</w:t>
            </w:r>
          </w:p>
          <w:p w:rsidR="00F968DB" w:rsidRPr="00F968DB" w:rsidRDefault="00F968DB">
            <w:pPr>
              <w:rPr>
                <w:sz w:val="16"/>
                <w:szCs w:val="16"/>
                <w:lang w:val="en-CA"/>
              </w:rPr>
            </w:pPr>
          </w:p>
        </w:tc>
      </w:tr>
    </w:tbl>
    <w:p w:rsidR="004D3872" w:rsidRDefault="004D3872">
      <w:pPr>
        <w:rPr>
          <w:sz w:val="20"/>
          <w:szCs w:val="20"/>
          <w:lang w:val="en-CA"/>
        </w:rPr>
      </w:pPr>
    </w:p>
    <w:p w:rsidR="00F03A07" w:rsidRPr="00F03A07" w:rsidRDefault="00F03A07">
      <w:pPr>
        <w:rPr>
          <w:b/>
          <w:sz w:val="20"/>
          <w:szCs w:val="20"/>
          <w:lang w:val="en-CA"/>
        </w:rPr>
      </w:pPr>
      <w:bookmarkStart w:id="0" w:name="_GoBack"/>
      <w:bookmarkEnd w:id="0"/>
      <w:r>
        <w:rPr>
          <w:b/>
          <w:sz w:val="20"/>
          <w:szCs w:val="20"/>
          <w:lang w:val="en-CA"/>
        </w:rPr>
        <w:t xml:space="preserve"> </w:t>
      </w:r>
    </w:p>
    <w:sectPr w:rsidR="00F03A07" w:rsidRPr="00F03A07" w:rsidSect="00ED4FD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523" w:rsidRDefault="00DE0523" w:rsidP="00DD1BAC">
      <w:r>
        <w:separator/>
      </w:r>
    </w:p>
  </w:endnote>
  <w:endnote w:type="continuationSeparator" w:id="0">
    <w:p w:rsidR="00DE0523" w:rsidRDefault="00DE0523" w:rsidP="00DD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523" w:rsidRDefault="00DE0523" w:rsidP="00DD1BAC">
      <w:r>
        <w:separator/>
      </w:r>
    </w:p>
  </w:footnote>
  <w:footnote w:type="continuationSeparator" w:id="0">
    <w:p w:rsidR="00DE0523" w:rsidRDefault="00DE0523" w:rsidP="00DD1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523" w:rsidRDefault="00DE0523">
    <w:pPr>
      <w:pStyle w:val="Header"/>
      <w:rPr>
        <w:sz w:val="20"/>
        <w:szCs w:val="20"/>
        <w:lang w:val="en-CA"/>
      </w:rPr>
    </w:pPr>
    <w:r>
      <w:rPr>
        <w:sz w:val="20"/>
        <w:szCs w:val="20"/>
        <w:lang w:val="en-CA"/>
      </w:rPr>
      <w:t>MAP 4C</w:t>
    </w:r>
    <w:r>
      <w:rPr>
        <w:sz w:val="20"/>
        <w:szCs w:val="20"/>
        <w:lang w:val="en-CA"/>
      </w:rPr>
      <w:tab/>
    </w:r>
    <w:r>
      <w:rPr>
        <w:sz w:val="20"/>
        <w:szCs w:val="20"/>
        <w:lang w:val="en-CA"/>
      </w:rPr>
      <w:tab/>
      <w:t>Name:  ___________________</w:t>
    </w:r>
  </w:p>
  <w:p w:rsidR="00DE0523" w:rsidRDefault="00DE0523">
    <w:pPr>
      <w:pStyle w:val="Header"/>
      <w:rPr>
        <w:sz w:val="20"/>
        <w:szCs w:val="20"/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46"/>
    <w:rsid w:val="000852DE"/>
    <w:rsid w:val="000F3EF4"/>
    <w:rsid w:val="00132552"/>
    <w:rsid w:val="0015407E"/>
    <w:rsid w:val="001770E5"/>
    <w:rsid w:val="00305F10"/>
    <w:rsid w:val="00352EB9"/>
    <w:rsid w:val="003B3B46"/>
    <w:rsid w:val="0041067A"/>
    <w:rsid w:val="004D3872"/>
    <w:rsid w:val="004E0EB5"/>
    <w:rsid w:val="004E1EB7"/>
    <w:rsid w:val="0067263C"/>
    <w:rsid w:val="008D413E"/>
    <w:rsid w:val="009B6F1E"/>
    <w:rsid w:val="00A80A79"/>
    <w:rsid w:val="00AE6714"/>
    <w:rsid w:val="00B278B4"/>
    <w:rsid w:val="00B42ADB"/>
    <w:rsid w:val="00B53382"/>
    <w:rsid w:val="00BC369C"/>
    <w:rsid w:val="00D1050C"/>
    <w:rsid w:val="00D369C2"/>
    <w:rsid w:val="00D65071"/>
    <w:rsid w:val="00DD1BAC"/>
    <w:rsid w:val="00DE0523"/>
    <w:rsid w:val="00EA038E"/>
    <w:rsid w:val="00ED4FD5"/>
    <w:rsid w:val="00F03A07"/>
    <w:rsid w:val="00F10058"/>
    <w:rsid w:val="00F160B8"/>
    <w:rsid w:val="00F56E92"/>
    <w:rsid w:val="00F9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9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D1B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BAC"/>
  </w:style>
  <w:style w:type="paragraph" w:styleId="Footer">
    <w:name w:val="footer"/>
    <w:basedOn w:val="Normal"/>
    <w:link w:val="FooterChar"/>
    <w:uiPriority w:val="99"/>
    <w:unhideWhenUsed/>
    <w:rsid w:val="00DD1B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BAC"/>
  </w:style>
  <w:style w:type="table" w:styleId="TableGrid">
    <w:name w:val="Table Grid"/>
    <w:basedOn w:val="TableNormal"/>
    <w:uiPriority w:val="59"/>
    <w:rsid w:val="00DD1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7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9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D1B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BAC"/>
  </w:style>
  <w:style w:type="paragraph" w:styleId="Footer">
    <w:name w:val="footer"/>
    <w:basedOn w:val="Normal"/>
    <w:link w:val="FooterChar"/>
    <w:uiPriority w:val="99"/>
    <w:unhideWhenUsed/>
    <w:rsid w:val="00DD1B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BAC"/>
  </w:style>
  <w:style w:type="table" w:styleId="TableGrid">
    <w:name w:val="Table Grid"/>
    <w:basedOn w:val="TableNormal"/>
    <w:uiPriority w:val="59"/>
    <w:rsid w:val="00DD1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7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Carew, Colleen</cp:lastModifiedBy>
  <cp:revision>3</cp:revision>
  <cp:lastPrinted>2009-10-20T11:56:00Z</cp:lastPrinted>
  <dcterms:created xsi:type="dcterms:W3CDTF">2016-10-06T11:45:00Z</dcterms:created>
  <dcterms:modified xsi:type="dcterms:W3CDTF">2016-10-06T12:07:00Z</dcterms:modified>
</cp:coreProperties>
</file>