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E2" w:rsidRPr="009040E2" w:rsidRDefault="009040E2" w:rsidP="009040E2">
      <w:pPr>
        <w:pStyle w:val="NoSpacing"/>
        <w:jc w:val="center"/>
        <w:rPr>
          <w:b/>
          <w:sz w:val="28"/>
          <w:szCs w:val="28"/>
          <w:u w:val="single"/>
        </w:rPr>
      </w:pPr>
      <w:r w:rsidRPr="009040E2">
        <w:rPr>
          <w:b/>
          <w:sz w:val="28"/>
          <w:szCs w:val="28"/>
          <w:u w:val="single"/>
        </w:rPr>
        <w:t>CONSERVATION OF ENERGY – PRACTICE</w:t>
      </w:r>
    </w:p>
    <w:p w:rsidR="009040E2" w:rsidRPr="009040E2" w:rsidRDefault="009040E2" w:rsidP="009040E2">
      <w:pPr>
        <w:pStyle w:val="NoSpacing"/>
        <w:jc w:val="center"/>
        <w:rPr>
          <w:b/>
          <w:sz w:val="28"/>
          <w:szCs w:val="28"/>
          <w:u w:val="single"/>
        </w:rPr>
      </w:pPr>
    </w:p>
    <w:p w:rsidR="009040E2" w:rsidRPr="000251EF" w:rsidRDefault="009040E2" w:rsidP="00A27C5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At the moment when a shot-putter releases a 7.26 kg shot, the shot is 2.0 m above the ground and travelling 15 m/s.  It reaches a maximum height of 8.0 m above the ground and then falls to the ground.</w:t>
      </w:r>
      <w:r w:rsidR="00A27C52" w:rsidRPr="000251EF">
        <w:rPr>
          <w:rFonts w:ascii="Arial" w:hAnsi="Arial" w:cs="Arial"/>
          <w:sz w:val="24"/>
          <w:szCs w:val="24"/>
        </w:rPr>
        <w:t xml:space="preserve">  Find “everything”.</w:t>
      </w:r>
    </w:p>
    <w:p w:rsidR="009040E2" w:rsidRPr="000251EF" w:rsidRDefault="009040E2" w:rsidP="00A27C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40E2" w:rsidRPr="000251EF" w:rsidRDefault="009040E2" w:rsidP="00A27C5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 xml:space="preserve">As the water in a river approaches a 5.7 m vertical drop, its average speed is 5.1 m/s.  For </w:t>
      </w:r>
      <w:r w:rsidR="00A27C52" w:rsidRPr="000251EF">
        <w:rPr>
          <w:rFonts w:ascii="Arial" w:hAnsi="Arial" w:cs="Arial"/>
          <w:sz w:val="24"/>
          <w:szCs w:val="24"/>
        </w:rPr>
        <w:t>one</w:t>
      </w:r>
      <w:r w:rsidRPr="000251EF">
        <w:rPr>
          <w:rFonts w:ascii="Arial" w:hAnsi="Arial" w:cs="Arial"/>
          <w:sz w:val="24"/>
          <w:szCs w:val="24"/>
        </w:rPr>
        <w:t xml:space="preserve"> kilogram of water in the river, determine</w:t>
      </w:r>
      <w:r w:rsidR="00A27C52" w:rsidRPr="000251EF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Its kinetic energy at the top of the waterfall</w:t>
      </w:r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The gravitational potential energy at the top of the waterfall</w:t>
      </w:r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The total mechanical energy at the top of the waterfall</w:t>
      </w:r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The speed of the water at the bottom of the waterfall</w:t>
      </w:r>
    </w:p>
    <w:p w:rsidR="009040E2" w:rsidRPr="000251EF" w:rsidRDefault="009040E2" w:rsidP="00A27C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40E2" w:rsidRPr="000251EF" w:rsidRDefault="009040E2" w:rsidP="00A27C5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A 91 kg kangaroo exerts enough force to acquire 2.7 kJ of kinetic energy in jumping straight upward.</w:t>
      </w:r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How fast is the kangaroo going when it leaves the ground?</w:t>
      </w:r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What maximum height will the kangaroo reach?</w:t>
      </w:r>
    </w:p>
    <w:p w:rsidR="009040E2" w:rsidRPr="000251EF" w:rsidRDefault="009040E2" w:rsidP="00A27C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040E2" w:rsidRPr="000251EF" w:rsidRDefault="009040E2" w:rsidP="00A27C5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 xml:space="preserve">An archer nocks a 0.20 kg arrow on a bowstring.  </w:t>
      </w:r>
      <w:r w:rsidR="00A27C52" w:rsidRPr="000251EF">
        <w:rPr>
          <w:rFonts w:ascii="Arial" w:hAnsi="Arial" w:cs="Arial"/>
          <w:sz w:val="24"/>
          <w:szCs w:val="24"/>
        </w:rPr>
        <w:t>This gives the arrow 33 J of elastic potential energy.</w:t>
      </w:r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 xml:space="preserve">What speed </w:t>
      </w:r>
      <w:r w:rsidR="00A27C52" w:rsidRPr="000251EF">
        <w:rPr>
          <w:rFonts w:ascii="Arial" w:hAnsi="Arial" w:cs="Arial"/>
          <w:sz w:val="24"/>
          <w:szCs w:val="24"/>
        </w:rPr>
        <w:t>is the arrow travelling when it leaves the bow</w:t>
      </w:r>
      <w:r w:rsidRPr="000251EF">
        <w:rPr>
          <w:rFonts w:ascii="Arial" w:hAnsi="Arial" w:cs="Arial"/>
          <w:sz w:val="24"/>
          <w:szCs w:val="24"/>
        </w:rPr>
        <w:t>?</w:t>
      </w:r>
    </w:p>
    <w:p w:rsidR="009040E2" w:rsidRPr="000251EF" w:rsidRDefault="009040E2" w:rsidP="00A27C52">
      <w:pPr>
        <w:pStyle w:val="NoSpacing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51EF">
        <w:rPr>
          <w:rFonts w:ascii="Arial" w:hAnsi="Arial" w:cs="Arial"/>
          <w:sz w:val="24"/>
          <w:szCs w:val="24"/>
        </w:rPr>
        <w:t>If the arrow is shot vertically upwards, how high will it rise</w:t>
      </w:r>
      <w:r w:rsidR="00A27C52" w:rsidRPr="000251EF">
        <w:rPr>
          <w:rFonts w:ascii="Arial" w:hAnsi="Arial" w:cs="Arial"/>
          <w:sz w:val="24"/>
          <w:szCs w:val="24"/>
        </w:rPr>
        <w:t xml:space="preserve"> from the release point</w:t>
      </w:r>
      <w:r w:rsidRPr="000251EF">
        <w:rPr>
          <w:rFonts w:ascii="Arial" w:hAnsi="Arial" w:cs="Arial"/>
          <w:sz w:val="24"/>
          <w:szCs w:val="24"/>
        </w:rPr>
        <w:t>?</w:t>
      </w:r>
    </w:p>
    <w:sectPr w:rsidR="009040E2" w:rsidRPr="000251EF" w:rsidSect="000E03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52" w:rsidRDefault="00A27C52" w:rsidP="00A27C52">
      <w:pPr>
        <w:spacing w:after="0" w:line="240" w:lineRule="auto"/>
      </w:pPr>
      <w:r>
        <w:separator/>
      </w:r>
    </w:p>
  </w:endnote>
  <w:endnote w:type="continuationSeparator" w:id="0">
    <w:p w:rsidR="00A27C52" w:rsidRDefault="00A27C52" w:rsidP="00A2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52" w:rsidRDefault="00A27C52" w:rsidP="00A27C52">
      <w:pPr>
        <w:spacing w:after="0" w:line="240" w:lineRule="auto"/>
      </w:pPr>
      <w:r>
        <w:separator/>
      </w:r>
    </w:p>
  </w:footnote>
  <w:footnote w:type="continuationSeparator" w:id="0">
    <w:p w:rsidR="00A27C52" w:rsidRDefault="00A27C52" w:rsidP="00A2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52" w:rsidRPr="00A27C52" w:rsidRDefault="00A27C5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SPH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7BE"/>
    <w:multiLevelType w:val="hybridMultilevel"/>
    <w:tmpl w:val="D3A27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E2"/>
    <w:rsid w:val="000251EF"/>
    <w:rsid w:val="000E035D"/>
    <w:rsid w:val="003D4DA3"/>
    <w:rsid w:val="009040E2"/>
    <w:rsid w:val="00A2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0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52"/>
  </w:style>
  <w:style w:type="paragraph" w:styleId="Footer">
    <w:name w:val="footer"/>
    <w:basedOn w:val="Normal"/>
    <w:link w:val="FooterChar"/>
    <w:uiPriority w:val="99"/>
    <w:unhideWhenUsed/>
    <w:rsid w:val="00A2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0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52"/>
  </w:style>
  <w:style w:type="paragraph" w:styleId="Footer">
    <w:name w:val="footer"/>
    <w:basedOn w:val="Normal"/>
    <w:link w:val="FooterChar"/>
    <w:uiPriority w:val="99"/>
    <w:unhideWhenUsed/>
    <w:rsid w:val="00A2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Trillium Lakelands DSB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l.mcentee</dc:creator>
  <cp:keywords/>
  <dc:description/>
  <cp:lastModifiedBy>Carew, Colleen</cp:lastModifiedBy>
  <cp:revision>4</cp:revision>
  <cp:lastPrinted>2012-12-04T13:05:00Z</cp:lastPrinted>
  <dcterms:created xsi:type="dcterms:W3CDTF">2012-12-03T20:04:00Z</dcterms:created>
  <dcterms:modified xsi:type="dcterms:W3CDTF">2012-12-04T13:06:00Z</dcterms:modified>
</cp:coreProperties>
</file>